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4BE7B87" w14:textId="77777777" w:rsidR="00E837C2" w:rsidRDefault="00E837C2" w:rsidP="007B37B7">
      <w:pPr>
        <w:spacing w:after="0" w:line="276" w:lineRule="auto"/>
        <w:jc w:val="center"/>
        <w:rPr>
          <w:rFonts w:ascii="Arial" w:eastAsia="Arial" w:hAnsi="Arial" w:cs="Arial"/>
          <w:b/>
          <w:bCs/>
          <w:kern w:val="0"/>
          <w:lang w:eastAsia="pt-BR"/>
          <w14:ligatures w14:val="none"/>
        </w:rPr>
      </w:pPr>
      <w:bookmarkStart w:id="0" w:name="_GoBack"/>
      <w:bookmarkEnd w:id="0"/>
      <w:r w:rsidRPr="00E837C2">
        <w:rPr>
          <w:rFonts w:ascii="Arial" w:eastAsia="Arial" w:hAnsi="Arial" w:cs="Arial"/>
          <w:b/>
          <w:bCs/>
          <w:kern w:val="0"/>
          <w:lang w:eastAsia="pt-BR"/>
          <w14:ligatures w14:val="none"/>
        </w:rPr>
        <w:t xml:space="preserve">EDITAL DE CHAMAMENTO PÚBLICO Nº 003/2025 – SUBSÍDIO À MANUTENÇÃO DE ESPAÇOS E INICIATIVAS CULTURAIS </w:t>
      </w:r>
    </w:p>
    <w:p w14:paraId="716C00DA" w14:textId="213C6369" w:rsidR="007B37B7" w:rsidRPr="00B56273" w:rsidRDefault="007B37B7" w:rsidP="007B37B7">
      <w:pPr>
        <w:spacing w:after="0" w:line="276" w:lineRule="auto"/>
        <w:jc w:val="center"/>
        <w:rPr>
          <w:rFonts w:ascii="Arial" w:eastAsia="Arial" w:hAnsi="Arial" w:cs="Arial"/>
          <w:kern w:val="0"/>
          <w:lang w:eastAsia="pt-BR"/>
          <w14:ligatures w14:val="none"/>
        </w:rPr>
      </w:pPr>
      <w:r w:rsidRPr="00B56273">
        <w:rPr>
          <w:rFonts w:ascii="Arial" w:eastAsia="Arial" w:hAnsi="Arial" w:cs="Arial"/>
          <w:kern w:val="0"/>
          <w:lang w:eastAsia="pt-BR"/>
          <w14:ligatures w14:val="none"/>
        </w:rPr>
        <w:t>Recursos da Política Nacional Aldir Blanc – PNAB (Lei nº 14.399/2022)</w:t>
      </w:r>
    </w:p>
    <w:p w14:paraId="41BE7444" w14:textId="77777777" w:rsidR="005916BC" w:rsidRPr="005916BC" w:rsidRDefault="005916BC" w:rsidP="005916BC">
      <w:pPr>
        <w:spacing w:before="120" w:after="120" w:line="240" w:lineRule="auto"/>
        <w:ind w:left="120" w:right="120"/>
        <w:jc w:val="center"/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</w:pPr>
      <w:r w:rsidRPr="005916BC"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>ANEXO IX</w:t>
      </w:r>
    </w:p>
    <w:p w14:paraId="427F1BA9" w14:textId="77777777" w:rsidR="005916BC" w:rsidRPr="005916BC" w:rsidRDefault="005916BC" w:rsidP="005916BC">
      <w:pPr>
        <w:spacing w:before="120" w:after="120" w:line="240" w:lineRule="auto"/>
        <w:ind w:left="120" w:right="120"/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</w:pPr>
      <w:r w:rsidRPr="005916BC"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>RELATÓRIO SIMPLIFICADO DE MANUTENÇÃO DAS ATIVIDADES CULTURAIS</w:t>
      </w:r>
    </w:p>
    <w:p w14:paraId="2E6F3A31" w14:textId="77777777" w:rsidR="005916BC" w:rsidRPr="005916BC" w:rsidRDefault="005916BC" w:rsidP="005916BC">
      <w:pPr>
        <w:pStyle w:val="SemEspaamento"/>
        <w:rPr>
          <w:lang w:eastAsia="pt-BR"/>
        </w:rPr>
      </w:pPr>
    </w:p>
    <w:p w14:paraId="7C184343" w14:textId="77777777" w:rsidR="005916BC" w:rsidRPr="00B56273" w:rsidRDefault="005916BC" w:rsidP="005916BC">
      <w:pPr>
        <w:pStyle w:val="SemEspaamento"/>
        <w:jc w:val="both"/>
        <w:rPr>
          <w:b/>
          <w:bCs/>
          <w:lang w:eastAsia="pt-BR"/>
        </w:rPr>
      </w:pPr>
      <w:r w:rsidRPr="00B56273">
        <w:rPr>
          <w:b/>
          <w:bCs/>
          <w:lang w:eastAsia="pt-BR"/>
        </w:rPr>
        <w:t>1. IDENTIFICAÇÃO DO(A) BENEFICIÁRIO(A)</w:t>
      </w:r>
    </w:p>
    <w:p w14:paraId="49D95CE5" w14:textId="77777777" w:rsidR="005916BC" w:rsidRPr="005916BC" w:rsidRDefault="005916BC" w:rsidP="005916BC">
      <w:pPr>
        <w:pStyle w:val="SemEspaamento"/>
        <w:jc w:val="both"/>
        <w:rPr>
          <w:lang w:eastAsia="pt-BR"/>
        </w:rPr>
      </w:pPr>
    </w:p>
    <w:p w14:paraId="32CDAB43" w14:textId="77777777" w:rsidR="005916BC" w:rsidRPr="005916BC" w:rsidRDefault="005916BC" w:rsidP="005916BC">
      <w:pPr>
        <w:pStyle w:val="SemEspaamento"/>
        <w:jc w:val="both"/>
        <w:rPr>
          <w:lang w:eastAsia="pt-BR"/>
        </w:rPr>
      </w:pPr>
      <w:r w:rsidRPr="005916BC">
        <w:rPr>
          <w:lang w:eastAsia="pt-BR"/>
        </w:rPr>
        <w:t>Nome completo / Razão Social:</w:t>
      </w:r>
    </w:p>
    <w:p w14:paraId="172FFCAA" w14:textId="77777777" w:rsidR="005916BC" w:rsidRPr="005916BC" w:rsidRDefault="005916BC" w:rsidP="005916BC">
      <w:pPr>
        <w:pStyle w:val="SemEspaamento"/>
        <w:jc w:val="both"/>
        <w:rPr>
          <w:lang w:eastAsia="pt-BR"/>
        </w:rPr>
      </w:pPr>
      <w:r w:rsidRPr="005916BC">
        <w:rPr>
          <w:lang w:eastAsia="pt-BR"/>
        </w:rPr>
        <w:t>CPF / CNPJ:</w:t>
      </w:r>
    </w:p>
    <w:p w14:paraId="26FCB8A3" w14:textId="77777777" w:rsidR="005916BC" w:rsidRPr="005916BC" w:rsidRDefault="005916BC" w:rsidP="005916BC">
      <w:pPr>
        <w:pStyle w:val="SemEspaamento"/>
        <w:jc w:val="both"/>
        <w:rPr>
          <w:lang w:eastAsia="pt-BR"/>
        </w:rPr>
      </w:pPr>
      <w:r w:rsidRPr="005916BC">
        <w:rPr>
          <w:lang w:eastAsia="pt-BR"/>
        </w:rPr>
        <w:t>Nome da Iniciativa ou Espaço Cultural:</w:t>
      </w:r>
    </w:p>
    <w:p w14:paraId="48440581" w14:textId="77777777" w:rsidR="005916BC" w:rsidRPr="005916BC" w:rsidRDefault="005916BC" w:rsidP="005916BC">
      <w:pPr>
        <w:pStyle w:val="SemEspaamento"/>
        <w:jc w:val="both"/>
        <w:rPr>
          <w:lang w:eastAsia="pt-BR"/>
        </w:rPr>
      </w:pPr>
      <w:r w:rsidRPr="005916BC">
        <w:rPr>
          <w:lang w:eastAsia="pt-BR"/>
        </w:rPr>
        <w:t>Município:</w:t>
      </w:r>
    </w:p>
    <w:p w14:paraId="7493F9DB" w14:textId="77777777" w:rsidR="005916BC" w:rsidRPr="005916BC" w:rsidRDefault="005916BC" w:rsidP="005916BC">
      <w:pPr>
        <w:pStyle w:val="SemEspaamento"/>
        <w:jc w:val="both"/>
        <w:rPr>
          <w:lang w:eastAsia="pt-BR"/>
        </w:rPr>
      </w:pPr>
      <w:r w:rsidRPr="005916BC">
        <w:rPr>
          <w:lang w:eastAsia="pt-BR"/>
        </w:rPr>
        <w:t>E-mail:</w:t>
      </w:r>
    </w:p>
    <w:p w14:paraId="6BE53826" w14:textId="77777777" w:rsidR="005916BC" w:rsidRPr="005916BC" w:rsidRDefault="005916BC" w:rsidP="005916BC">
      <w:pPr>
        <w:pStyle w:val="SemEspaamento"/>
        <w:jc w:val="both"/>
        <w:rPr>
          <w:lang w:eastAsia="pt-BR"/>
        </w:rPr>
      </w:pPr>
      <w:r w:rsidRPr="005916BC">
        <w:rPr>
          <w:lang w:eastAsia="pt-BR"/>
        </w:rPr>
        <w:t>Telefone:</w:t>
      </w:r>
    </w:p>
    <w:p w14:paraId="53A7F1BB" w14:textId="77777777" w:rsidR="005916BC" w:rsidRPr="005916BC" w:rsidRDefault="005916BC" w:rsidP="005916BC">
      <w:pPr>
        <w:pStyle w:val="SemEspaamento"/>
        <w:jc w:val="both"/>
        <w:rPr>
          <w:lang w:eastAsia="pt-BR"/>
        </w:rPr>
      </w:pPr>
    </w:p>
    <w:p w14:paraId="048ABDBE" w14:textId="44117EB7" w:rsidR="005916BC" w:rsidRPr="00B56273" w:rsidRDefault="005916BC" w:rsidP="005916BC">
      <w:pPr>
        <w:pStyle w:val="SemEspaamento"/>
        <w:jc w:val="both"/>
        <w:rPr>
          <w:b/>
          <w:bCs/>
          <w:lang w:eastAsia="pt-BR"/>
        </w:rPr>
      </w:pPr>
      <w:r w:rsidRPr="00B56273">
        <w:rPr>
          <w:b/>
          <w:bCs/>
          <w:lang w:eastAsia="pt-BR"/>
        </w:rPr>
        <w:t>2. PERÍODO DE REFERÊNCIA</w:t>
      </w:r>
    </w:p>
    <w:p w14:paraId="599DE5FB" w14:textId="77777777" w:rsidR="005916BC" w:rsidRPr="005916BC" w:rsidRDefault="005916BC" w:rsidP="005916BC">
      <w:pPr>
        <w:pStyle w:val="SemEspaamento"/>
        <w:jc w:val="both"/>
        <w:rPr>
          <w:lang w:eastAsia="pt-BR"/>
        </w:rPr>
      </w:pPr>
      <w:r w:rsidRPr="005916BC">
        <w:rPr>
          <w:lang w:eastAsia="pt-BR"/>
        </w:rPr>
        <w:t>Informe o período em que o subsídio foi utilizado para a manutenção das atividades culturais:</w:t>
      </w:r>
    </w:p>
    <w:p w14:paraId="198CC4B9" w14:textId="77777777" w:rsidR="005916BC" w:rsidRPr="005916BC" w:rsidRDefault="005916BC" w:rsidP="005916BC">
      <w:pPr>
        <w:pStyle w:val="SemEspaamento"/>
        <w:jc w:val="both"/>
        <w:rPr>
          <w:lang w:eastAsia="pt-BR"/>
        </w:rPr>
      </w:pPr>
    </w:p>
    <w:p w14:paraId="4863AE52" w14:textId="79499146" w:rsidR="005916BC" w:rsidRPr="005916BC" w:rsidRDefault="005916BC" w:rsidP="005916BC">
      <w:pPr>
        <w:pStyle w:val="SemEspaamento"/>
        <w:jc w:val="both"/>
        <w:rPr>
          <w:lang w:eastAsia="pt-BR"/>
        </w:rPr>
      </w:pPr>
      <w:r w:rsidRPr="005916BC">
        <w:rPr>
          <w:lang w:eastAsia="pt-BR"/>
        </w:rPr>
        <w:t>Período de referência: //202</w:t>
      </w:r>
      <w:r w:rsidR="00B56273">
        <w:rPr>
          <w:lang w:eastAsia="pt-BR"/>
        </w:rPr>
        <w:t>6</w:t>
      </w:r>
      <w:r w:rsidRPr="005916BC">
        <w:rPr>
          <w:lang w:eastAsia="pt-BR"/>
        </w:rPr>
        <w:t xml:space="preserve"> a //202</w:t>
      </w:r>
      <w:r w:rsidR="00B56273">
        <w:rPr>
          <w:lang w:eastAsia="pt-BR"/>
        </w:rPr>
        <w:t>6</w:t>
      </w:r>
    </w:p>
    <w:p w14:paraId="332353B6" w14:textId="77777777" w:rsidR="005916BC" w:rsidRPr="005916BC" w:rsidRDefault="005916BC" w:rsidP="005916BC">
      <w:pPr>
        <w:pStyle w:val="SemEspaamento"/>
        <w:jc w:val="both"/>
        <w:rPr>
          <w:lang w:eastAsia="pt-BR"/>
        </w:rPr>
      </w:pPr>
    </w:p>
    <w:p w14:paraId="12261BED" w14:textId="08CEFDAF" w:rsidR="005916BC" w:rsidRPr="00B56273" w:rsidRDefault="005916BC" w:rsidP="005916BC">
      <w:pPr>
        <w:pStyle w:val="SemEspaamento"/>
        <w:jc w:val="both"/>
        <w:rPr>
          <w:b/>
          <w:bCs/>
          <w:lang w:eastAsia="pt-BR"/>
        </w:rPr>
      </w:pPr>
      <w:r w:rsidRPr="00B56273">
        <w:rPr>
          <w:b/>
          <w:bCs/>
          <w:lang w:eastAsia="pt-BR"/>
        </w:rPr>
        <w:t>3. DESCRIÇÃO DA MANUTENÇÃO DAS ATIVIDADES CULTURAIS</w:t>
      </w:r>
    </w:p>
    <w:p w14:paraId="5B0A03E0" w14:textId="77777777" w:rsidR="005916BC" w:rsidRPr="005916BC" w:rsidRDefault="005916BC" w:rsidP="005916BC">
      <w:pPr>
        <w:pStyle w:val="SemEspaamento"/>
        <w:jc w:val="both"/>
        <w:rPr>
          <w:lang w:eastAsia="pt-BR"/>
        </w:rPr>
      </w:pPr>
      <w:r w:rsidRPr="005916BC">
        <w:rPr>
          <w:lang w:eastAsia="pt-BR"/>
        </w:rPr>
        <w:t>Descreva de forma objetiva como o subsídio contribuiu para a manutenção e continuidade das atividades culturais regulares, indicando os principais tipos de despesas de manutenção cobertas (ex.: aluguel, contas de consumo, equipe mínima, insumos, serviços essenciais, entre outros):</w:t>
      </w:r>
    </w:p>
    <w:p w14:paraId="2A438BBB" w14:textId="77777777" w:rsidR="005916BC" w:rsidRDefault="005916BC" w:rsidP="005916BC">
      <w:pPr>
        <w:pStyle w:val="SemEspaamento"/>
        <w:jc w:val="both"/>
        <w:rPr>
          <w:lang w:eastAsia="pt-BR"/>
        </w:rPr>
      </w:pPr>
    </w:p>
    <w:p w14:paraId="3D4CC6CB" w14:textId="77777777" w:rsidR="00B56273" w:rsidRPr="005916BC" w:rsidRDefault="00B56273" w:rsidP="005916BC">
      <w:pPr>
        <w:pStyle w:val="SemEspaamento"/>
        <w:jc w:val="both"/>
        <w:rPr>
          <w:lang w:eastAsia="pt-BR"/>
        </w:rPr>
      </w:pPr>
    </w:p>
    <w:p w14:paraId="4AEFED2C" w14:textId="12ABAFC5" w:rsidR="005916BC" w:rsidRPr="00B56273" w:rsidRDefault="005916BC" w:rsidP="005916BC">
      <w:pPr>
        <w:pStyle w:val="SemEspaamento"/>
        <w:jc w:val="both"/>
        <w:rPr>
          <w:b/>
          <w:bCs/>
          <w:lang w:eastAsia="pt-BR"/>
        </w:rPr>
      </w:pPr>
      <w:r w:rsidRPr="00B56273">
        <w:rPr>
          <w:b/>
          <w:bCs/>
          <w:lang w:eastAsia="pt-BR"/>
        </w:rPr>
        <w:t>4. CONTINUIDADE DAS ATIVIDADES CULTURAIS</w:t>
      </w:r>
    </w:p>
    <w:p w14:paraId="1F009677" w14:textId="4D9F31FA" w:rsidR="005916BC" w:rsidRDefault="005916BC" w:rsidP="005916BC">
      <w:pPr>
        <w:pStyle w:val="SemEspaamento"/>
        <w:jc w:val="both"/>
        <w:rPr>
          <w:lang w:eastAsia="pt-BR"/>
        </w:rPr>
      </w:pPr>
      <w:r w:rsidRPr="005916BC">
        <w:rPr>
          <w:lang w:eastAsia="pt-BR"/>
        </w:rPr>
        <w:t>Explique de que forma o subsídio possibilitou a continuidade da iniciativa ou espaço cultural, evitando interrupção, paralisação ou encerramento das atividades culturais:</w:t>
      </w:r>
    </w:p>
    <w:p w14:paraId="7DAB403A" w14:textId="77777777" w:rsidR="00B56273" w:rsidRDefault="00B56273" w:rsidP="005916BC">
      <w:pPr>
        <w:pStyle w:val="SemEspaamento"/>
        <w:jc w:val="both"/>
        <w:rPr>
          <w:lang w:eastAsia="pt-BR"/>
        </w:rPr>
      </w:pPr>
    </w:p>
    <w:p w14:paraId="010E3D8C" w14:textId="77777777" w:rsidR="00B56273" w:rsidRPr="005916BC" w:rsidRDefault="00B56273" w:rsidP="005916BC">
      <w:pPr>
        <w:pStyle w:val="SemEspaamento"/>
        <w:jc w:val="both"/>
        <w:rPr>
          <w:lang w:eastAsia="pt-BR"/>
        </w:rPr>
      </w:pPr>
    </w:p>
    <w:p w14:paraId="301B82FA" w14:textId="42DAC15A" w:rsidR="005916BC" w:rsidRPr="005916BC" w:rsidRDefault="005916BC" w:rsidP="005916BC">
      <w:pPr>
        <w:pStyle w:val="SemEspaamento"/>
        <w:jc w:val="both"/>
        <w:rPr>
          <w:lang w:eastAsia="pt-BR"/>
        </w:rPr>
      </w:pPr>
      <w:r w:rsidRPr="00B56273">
        <w:rPr>
          <w:b/>
          <w:bCs/>
          <w:lang w:eastAsia="pt-BR"/>
        </w:rPr>
        <w:t>5. RESULTADOS OBSERVADOS</w:t>
      </w:r>
    </w:p>
    <w:p w14:paraId="2A7C7216" w14:textId="77777777" w:rsidR="005916BC" w:rsidRPr="005916BC" w:rsidRDefault="005916BC" w:rsidP="005916BC">
      <w:pPr>
        <w:pStyle w:val="SemEspaamento"/>
        <w:jc w:val="both"/>
        <w:rPr>
          <w:lang w:eastAsia="pt-BR"/>
        </w:rPr>
      </w:pPr>
      <w:r w:rsidRPr="005916BC">
        <w:rPr>
          <w:lang w:eastAsia="pt-BR"/>
        </w:rPr>
        <w:t>Relate os principais resultados obtidos a partir da manutenção das atividades culturais durante o período de referência, considerando aspectos culturais, sociais ou comunitários:</w:t>
      </w:r>
    </w:p>
    <w:p w14:paraId="0331717D" w14:textId="77777777" w:rsidR="005916BC" w:rsidRDefault="005916BC" w:rsidP="005916BC">
      <w:pPr>
        <w:pStyle w:val="SemEspaamento"/>
        <w:jc w:val="both"/>
        <w:rPr>
          <w:lang w:eastAsia="pt-BR"/>
        </w:rPr>
      </w:pPr>
    </w:p>
    <w:p w14:paraId="56D8216B" w14:textId="77777777" w:rsidR="00B56273" w:rsidRDefault="00B56273" w:rsidP="005916BC">
      <w:pPr>
        <w:pStyle w:val="SemEspaamento"/>
        <w:jc w:val="both"/>
        <w:rPr>
          <w:lang w:eastAsia="pt-BR"/>
        </w:rPr>
      </w:pPr>
    </w:p>
    <w:p w14:paraId="66B39C8E" w14:textId="77777777" w:rsidR="00B56273" w:rsidRPr="005916BC" w:rsidRDefault="00B56273" w:rsidP="005916BC">
      <w:pPr>
        <w:pStyle w:val="SemEspaamento"/>
        <w:jc w:val="both"/>
        <w:rPr>
          <w:lang w:eastAsia="pt-BR"/>
        </w:rPr>
      </w:pPr>
    </w:p>
    <w:p w14:paraId="72743665" w14:textId="65503973" w:rsidR="005916BC" w:rsidRPr="00B56273" w:rsidRDefault="005916BC" w:rsidP="005916BC">
      <w:pPr>
        <w:pStyle w:val="SemEspaamento"/>
        <w:jc w:val="both"/>
        <w:rPr>
          <w:b/>
          <w:bCs/>
          <w:lang w:eastAsia="pt-BR"/>
        </w:rPr>
      </w:pPr>
      <w:r w:rsidRPr="00B56273">
        <w:rPr>
          <w:b/>
          <w:bCs/>
          <w:lang w:eastAsia="pt-BR"/>
        </w:rPr>
        <w:t>6. REGISTROS COMPROBATÓRIOS (QUANDO HOUVER)</w:t>
      </w:r>
    </w:p>
    <w:p w14:paraId="6F57A7A4" w14:textId="77777777" w:rsidR="005916BC" w:rsidRPr="005916BC" w:rsidRDefault="005916BC" w:rsidP="005916BC">
      <w:pPr>
        <w:pStyle w:val="SemEspaamento"/>
        <w:jc w:val="both"/>
        <w:rPr>
          <w:lang w:eastAsia="pt-BR"/>
        </w:rPr>
      </w:pPr>
      <w:r w:rsidRPr="005916BC">
        <w:rPr>
          <w:lang w:eastAsia="pt-BR"/>
        </w:rPr>
        <w:t>Indique ou anexe registros que demonstrem a manutenção das atividades culturais, tais como:</w:t>
      </w:r>
    </w:p>
    <w:p w14:paraId="10C72E99" w14:textId="77777777" w:rsidR="005916BC" w:rsidRPr="005916BC" w:rsidRDefault="005916BC" w:rsidP="005916BC">
      <w:pPr>
        <w:pStyle w:val="SemEspaamento"/>
        <w:jc w:val="both"/>
        <w:rPr>
          <w:lang w:eastAsia="pt-BR"/>
        </w:rPr>
      </w:pPr>
    </w:p>
    <w:p w14:paraId="4F700764" w14:textId="5C1BAF40" w:rsidR="005916BC" w:rsidRPr="005916BC" w:rsidRDefault="005916BC" w:rsidP="005916BC">
      <w:pPr>
        <w:pStyle w:val="SemEspaamento"/>
        <w:jc w:val="both"/>
        <w:rPr>
          <w:lang w:eastAsia="pt-BR"/>
        </w:rPr>
      </w:pPr>
      <w:r w:rsidRPr="005916BC">
        <w:rPr>
          <w:lang w:eastAsia="pt-BR"/>
        </w:rPr>
        <w:t>fotografias;</w:t>
      </w:r>
    </w:p>
    <w:p w14:paraId="65D7A07A" w14:textId="2AA81077" w:rsidR="005916BC" w:rsidRPr="005916BC" w:rsidRDefault="005916BC" w:rsidP="005916BC">
      <w:pPr>
        <w:pStyle w:val="SemEspaamento"/>
        <w:jc w:val="both"/>
        <w:rPr>
          <w:lang w:eastAsia="pt-BR"/>
        </w:rPr>
      </w:pPr>
      <w:r w:rsidRPr="005916BC">
        <w:rPr>
          <w:lang w:eastAsia="pt-BR"/>
        </w:rPr>
        <w:t>links de redes sociais;</w:t>
      </w:r>
    </w:p>
    <w:p w14:paraId="1F16CB53" w14:textId="20E9FB86" w:rsidR="005916BC" w:rsidRPr="005916BC" w:rsidRDefault="005916BC" w:rsidP="005916BC">
      <w:pPr>
        <w:pStyle w:val="SemEspaamento"/>
        <w:jc w:val="both"/>
        <w:rPr>
          <w:lang w:eastAsia="pt-BR"/>
        </w:rPr>
      </w:pPr>
      <w:r w:rsidRPr="005916BC">
        <w:rPr>
          <w:lang w:eastAsia="pt-BR"/>
        </w:rPr>
        <w:t>materiais de divulgação;</w:t>
      </w:r>
    </w:p>
    <w:p w14:paraId="4882E493" w14:textId="77777777" w:rsidR="005916BC" w:rsidRPr="005916BC" w:rsidRDefault="005916BC" w:rsidP="005916BC">
      <w:pPr>
        <w:pStyle w:val="SemEspaamento"/>
        <w:jc w:val="both"/>
        <w:rPr>
          <w:lang w:eastAsia="pt-BR"/>
        </w:rPr>
      </w:pPr>
      <w:r w:rsidRPr="005916BC">
        <w:rPr>
          <w:lang w:eastAsia="pt-BR"/>
        </w:rPr>
        <w:t>declarações ou outros registros pertinentes.</w:t>
      </w:r>
    </w:p>
    <w:p w14:paraId="6087C8CC" w14:textId="77777777" w:rsidR="005916BC" w:rsidRPr="005916BC" w:rsidRDefault="005916BC" w:rsidP="005916BC">
      <w:pPr>
        <w:pStyle w:val="SemEspaamento"/>
        <w:jc w:val="both"/>
        <w:rPr>
          <w:lang w:eastAsia="pt-BR"/>
        </w:rPr>
      </w:pPr>
    </w:p>
    <w:p w14:paraId="2E3C9605" w14:textId="0BB80818" w:rsidR="005916BC" w:rsidRPr="00B56273" w:rsidRDefault="005916BC" w:rsidP="005916BC">
      <w:pPr>
        <w:pStyle w:val="SemEspaamento"/>
        <w:jc w:val="both"/>
        <w:rPr>
          <w:b/>
          <w:bCs/>
          <w:lang w:eastAsia="pt-BR"/>
        </w:rPr>
      </w:pPr>
      <w:r w:rsidRPr="00B56273">
        <w:rPr>
          <w:b/>
          <w:bCs/>
          <w:lang w:eastAsia="pt-BR"/>
        </w:rPr>
        <w:lastRenderedPageBreak/>
        <w:t>7. DECLARAÇÃO FINAL</w:t>
      </w:r>
    </w:p>
    <w:p w14:paraId="6553FABB" w14:textId="77777777" w:rsidR="005916BC" w:rsidRPr="005916BC" w:rsidRDefault="005916BC" w:rsidP="005916BC">
      <w:pPr>
        <w:pStyle w:val="SemEspaamento"/>
        <w:jc w:val="both"/>
        <w:rPr>
          <w:lang w:eastAsia="pt-BR"/>
        </w:rPr>
      </w:pPr>
      <w:r w:rsidRPr="005916BC">
        <w:rPr>
          <w:lang w:eastAsia="pt-BR"/>
        </w:rPr>
        <w:t>Declaro que as informações prestadas neste Relatório são verdadeiras e que o subsídio recebido foi utilizado exclusivamente para a manutenção das atividades culturais regulares, conforme disposto no Edital nº 003/2025 e no Termo de Concessão de Subsídio Cultural.</w:t>
      </w:r>
    </w:p>
    <w:p w14:paraId="61C6CB9F" w14:textId="77777777" w:rsidR="005916BC" w:rsidRPr="005916BC" w:rsidRDefault="005916BC" w:rsidP="005916BC">
      <w:pPr>
        <w:pStyle w:val="SemEspaamento"/>
        <w:jc w:val="both"/>
        <w:rPr>
          <w:lang w:eastAsia="pt-BR"/>
        </w:rPr>
      </w:pPr>
    </w:p>
    <w:p w14:paraId="69B4039D" w14:textId="1081E692" w:rsidR="005916BC" w:rsidRDefault="005916BC" w:rsidP="00F84BE4">
      <w:pPr>
        <w:pStyle w:val="SemEspaamento"/>
        <w:jc w:val="right"/>
        <w:rPr>
          <w:lang w:eastAsia="pt-BR"/>
        </w:rPr>
      </w:pPr>
      <w:r w:rsidRPr="005916BC">
        <w:rPr>
          <w:lang w:eastAsia="pt-BR"/>
        </w:rPr>
        <w:t>Local e data:</w:t>
      </w:r>
    </w:p>
    <w:p w14:paraId="19CB21F2" w14:textId="77777777" w:rsidR="00F84BE4" w:rsidRDefault="00F84BE4" w:rsidP="00F84BE4">
      <w:pPr>
        <w:pStyle w:val="SemEspaamento"/>
        <w:jc w:val="center"/>
        <w:rPr>
          <w:lang w:eastAsia="pt-BR"/>
        </w:rPr>
      </w:pPr>
    </w:p>
    <w:p w14:paraId="1AFB88E0" w14:textId="77777777" w:rsidR="00F84BE4" w:rsidRDefault="00F84BE4" w:rsidP="00F84BE4">
      <w:pPr>
        <w:pStyle w:val="SemEspaamento"/>
        <w:jc w:val="center"/>
        <w:rPr>
          <w:lang w:eastAsia="pt-BR"/>
        </w:rPr>
      </w:pPr>
    </w:p>
    <w:p w14:paraId="38BCC209" w14:textId="77777777" w:rsidR="00F84BE4" w:rsidRDefault="00F84BE4" w:rsidP="00F84BE4">
      <w:pPr>
        <w:pStyle w:val="SemEspaamento"/>
        <w:jc w:val="center"/>
        <w:rPr>
          <w:lang w:eastAsia="pt-BR"/>
        </w:rPr>
      </w:pPr>
    </w:p>
    <w:p w14:paraId="66860759" w14:textId="3EBECC9F" w:rsidR="00F84BE4" w:rsidRPr="005916BC" w:rsidRDefault="00F84BE4" w:rsidP="00F84BE4">
      <w:pPr>
        <w:pStyle w:val="SemEspaamento"/>
        <w:jc w:val="center"/>
        <w:rPr>
          <w:lang w:eastAsia="pt-BR"/>
        </w:rPr>
      </w:pPr>
      <w:r>
        <w:rPr>
          <w:lang w:eastAsia="pt-BR"/>
        </w:rPr>
        <w:t>_______________________________________________</w:t>
      </w:r>
    </w:p>
    <w:p w14:paraId="39FB7A6C" w14:textId="5BA2807E" w:rsidR="005916BC" w:rsidRDefault="005916BC" w:rsidP="00F84BE4">
      <w:pPr>
        <w:pStyle w:val="SemEspaamento"/>
        <w:jc w:val="center"/>
        <w:rPr>
          <w:lang w:eastAsia="pt-BR"/>
        </w:rPr>
      </w:pPr>
      <w:r w:rsidRPr="005916BC">
        <w:rPr>
          <w:lang w:eastAsia="pt-BR"/>
        </w:rPr>
        <w:t>Assinatura do(a) beneficiário(a) ou representante legal</w:t>
      </w:r>
    </w:p>
    <w:p w14:paraId="51B93158" w14:textId="77777777" w:rsidR="00F84BE4" w:rsidRDefault="00F84BE4" w:rsidP="005916BC">
      <w:pPr>
        <w:pStyle w:val="SemEspaamento"/>
        <w:jc w:val="both"/>
        <w:rPr>
          <w:lang w:eastAsia="pt-BR"/>
        </w:rPr>
      </w:pPr>
    </w:p>
    <w:p w14:paraId="43B0F331" w14:textId="77777777" w:rsidR="00F84BE4" w:rsidRPr="005916BC" w:rsidRDefault="00F84BE4" w:rsidP="005916BC">
      <w:pPr>
        <w:pStyle w:val="SemEspaamento"/>
        <w:jc w:val="both"/>
        <w:rPr>
          <w:lang w:eastAsia="pt-BR"/>
        </w:rPr>
      </w:pPr>
    </w:p>
    <w:p w14:paraId="7F9459A5" w14:textId="77777777" w:rsidR="005916BC" w:rsidRPr="005916BC" w:rsidRDefault="005916BC" w:rsidP="005916BC">
      <w:pPr>
        <w:pStyle w:val="SemEspaamento"/>
        <w:jc w:val="both"/>
        <w:rPr>
          <w:lang w:eastAsia="pt-BR"/>
        </w:rPr>
      </w:pPr>
    </w:p>
    <w:p w14:paraId="5AB8EC5F" w14:textId="5435324F" w:rsidR="00E56FAE" w:rsidRPr="007F5081" w:rsidRDefault="00E56FAE" w:rsidP="005916BC">
      <w:pPr>
        <w:pStyle w:val="SemEspaamento"/>
        <w:jc w:val="both"/>
        <w:rPr>
          <w:color w:val="000000" w:themeColor="text1"/>
          <w:lang w:eastAsia="pt-BR"/>
        </w:rPr>
      </w:pPr>
    </w:p>
    <w:sectPr w:rsidR="00E56FAE" w:rsidRPr="007F5081">
      <w:headerReference w:type="default" r:id="rId9"/>
      <w:foot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90D8708" w14:textId="77777777" w:rsidR="001F3712" w:rsidRDefault="001F3712" w:rsidP="00B14A72">
      <w:pPr>
        <w:spacing w:after="0" w:line="240" w:lineRule="auto"/>
      </w:pPr>
      <w:r>
        <w:separator/>
      </w:r>
    </w:p>
  </w:endnote>
  <w:endnote w:type="continuationSeparator" w:id="0">
    <w:p w14:paraId="15EB70D9" w14:textId="77777777" w:rsidR="001F3712" w:rsidRDefault="001F3712" w:rsidP="00B14A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DC105D8" w14:textId="09E4DF39" w:rsidR="00B14A72" w:rsidRPr="00B14A72" w:rsidRDefault="00C84BA7" w:rsidP="00D66FC2">
    <w:pPr>
      <w:pStyle w:val="Rodap"/>
      <w:rPr>
        <w:color w:val="FF0000"/>
      </w:rPr>
    </w:pPr>
    <w:r>
      <w:rPr>
        <w:noProof/>
        <w:color w:val="FF0000"/>
        <w:lang w:eastAsia="pt-BR"/>
      </w:rPr>
      <w:drawing>
        <wp:anchor distT="0" distB="0" distL="114300" distR="114300" simplePos="0" relativeHeight="251658240" behindDoc="0" locked="0" layoutInCell="1" allowOverlap="1" wp14:anchorId="67801A6F" wp14:editId="2B453102">
          <wp:simplePos x="0" y="0"/>
          <wp:positionH relativeFrom="column">
            <wp:posOffset>-798195</wp:posOffset>
          </wp:positionH>
          <wp:positionV relativeFrom="paragraph">
            <wp:posOffset>-424815</wp:posOffset>
          </wp:positionV>
          <wp:extent cx="6986905" cy="1000125"/>
          <wp:effectExtent l="0" t="0" r="4445" b="9525"/>
          <wp:wrapNone/>
          <wp:docPr id="55758929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86905" cy="10001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D66FC2">
      <w:rPr>
        <w:color w:val="FF0000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B66B1CD" w14:textId="77777777" w:rsidR="001F3712" w:rsidRDefault="001F3712" w:rsidP="00B14A72">
      <w:pPr>
        <w:spacing w:after="0" w:line="240" w:lineRule="auto"/>
      </w:pPr>
      <w:r>
        <w:separator/>
      </w:r>
    </w:p>
  </w:footnote>
  <w:footnote w:type="continuationSeparator" w:id="0">
    <w:p w14:paraId="3A7E5168" w14:textId="77777777" w:rsidR="001F3712" w:rsidRDefault="001F3712" w:rsidP="00B14A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C27515A" w14:textId="29196A30" w:rsidR="00D66FC2" w:rsidRDefault="00D66FC2" w:rsidP="00D66FC2">
    <w:pPr>
      <w:pStyle w:val="Cabealho"/>
      <w:jc w:val="center"/>
    </w:pPr>
    <w:r>
      <w:rPr>
        <w:noProof/>
        <w:lang w:eastAsia="pt-BR"/>
      </w:rPr>
      <w:drawing>
        <wp:inline distT="0" distB="0" distL="0" distR="0" wp14:anchorId="5A8E6187" wp14:editId="60A36B93">
          <wp:extent cx="1718945" cy="1231265"/>
          <wp:effectExtent l="0" t="0" r="0" b="0"/>
          <wp:docPr id="208176200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8945" cy="12312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6FAE"/>
    <w:rsid w:val="000E4D62"/>
    <w:rsid w:val="001765E9"/>
    <w:rsid w:val="001F3712"/>
    <w:rsid w:val="003934D2"/>
    <w:rsid w:val="00437801"/>
    <w:rsid w:val="00455085"/>
    <w:rsid w:val="005916BC"/>
    <w:rsid w:val="006B359D"/>
    <w:rsid w:val="007301B1"/>
    <w:rsid w:val="007B37B7"/>
    <w:rsid w:val="007F5081"/>
    <w:rsid w:val="008256D5"/>
    <w:rsid w:val="00837B9D"/>
    <w:rsid w:val="008F55AC"/>
    <w:rsid w:val="00916B9D"/>
    <w:rsid w:val="0092730C"/>
    <w:rsid w:val="00950508"/>
    <w:rsid w:val="009F0F27"/>
    <w:rsid w:val="00AB6850"/>
    <w:rsid w:val="00AE54BC"/>
    <w:rsid w:val="00B14A72"/>
    <w:rsid w:val="00B56273"/>
    <w:rsid w:val="00C84BA7"/>
    <w:rsid w:val="00CB2343"/>
    <w:rsid w:val="00CC30A3"/>
    <w:rsid w:val="00CE41BD"/>
    <w:rsid w:val="00D66FC2"/>
    <w:rsid w:val="00E56FAE"/>
    <w:rsid w:val="00E837C2"/>
    <w:rsid w:val="00F84BE4"/>
    <w:rsid w:val="051D347C"/>
    <w:rsid w:val="17F1CC6F"/>
    <w:rsid w:val="1A9B1CB9"/>
    <w:rsid w:val="28FC5764"/>
    <w:rsid w:val="2CAB938A"/>
    <w:rsid w:val="33C9831E"/>
    <w:rsid w:val="37A5BC31"/>
    <w:rsid w:val="40378DDA"/>
    <w:rsid w:val="44B114B5"/>
    <w:rsid w:val="4CCDFAD4"/>
    <w:rsid w:val="5414BB3D"/>
    <w:rsid w:val="54C74E4A"/>
    <w:rsid w:val="5B74C944"/>
    <w:rsid w:val="609E8A6A"/>
    <w:rsid w:val="622C8459"/>
    <w:rsid w:val="732884B9"/>
    <w:rsid w:val="767997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179D7A6"/>
  <w15:chartTrackingRefBased/>
  <w15:docId w15:val="{1AD399DA-C6BB-4E67-A90D-4CAA60754C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E56F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E56FAE"/>
    <w:rPr>
      <w:b/>
      <w:bCs/>
    </w:rPr>
  </w:style>
  <w:style w:type="paragraph" w:customStyle="1" w:styleId="textojustificado">
    <w:name w:val="texto_justificado"/>
    <w:basedOn w:val="Normal"/>
    <w:rsid w:val="00E56F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E56F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E56F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table" w:styleId="Tabelacomgrade">
    <w:name w:val="Table Grid"/>
    <w:basedOn w:val="Tabelanormal"/>
    <w:uiPriority w:val="39"/>
    <w:rsid w:val="006B35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6B35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customStyle="1" w:styleId="normaltextrun">
    <w:name w:val="normaltextrun"/>
    <w:basedOn w:val="Fontepargpadro"/>
    <w:rsid w:val="006B359D"/>
  </w:style>
  <w:style w:type="character" w:customStyle="1" w:styleId="eop">
    <w:name w:val="eop"/>
    <w:basedOn w:val="Fontepargpadro"/>
    <w:rsid w:val="006B359D"/>
  </w:style>
  <w:style w:type="paragraph" w:styleId="Textodecomentrio">
    <w:name w:val="annotation text"/>
    <w:basedOn w:val="Normal"/>
    <w:link w:val="Textodecomentrio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Pr>
      <w:sz w:val="20"/>
      <w:szCs w:val="20"/>
    </w:rPr>
  </w:style>
  <w:style w:type="character" w:styleId="Refdecomentrio">
    <w:name w:val="annotation reference"/>
    <w:basedOn w:val="Fontepargpadro"/>
    <w:uiPriority w:val="99"/>
    <w:semiHidden/>
    <w:unhideWhenUsed/>
    <w:rPr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B14A7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14A72"/>
  </w:style>
  <w:style w:type="paragraph" w:styleId="Rodap">
    <w:name w:val="footer"/>
    <w:basedOn w:val="Normal"/>
    <w:link w:val="RodapChar"/>
    <w:uiPriority w:val="99"/>
    <w:unhideWhenUsed/>
    <w:rsid w:val="00B14A7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14A72"/>
  </w:style>
  <w:style w:type="paragraph" w:styleId="SemEspaamento">
    <w:name w:val="No Spacing"/>
    <w:uiPriority w:val="1"/>
    <w:qFormat/>
    <w:rsid w:val="005916B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1413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56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22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670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660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E29AE93B1FB54C94FFB0AC0F256343" ma:contentTypeVersion="14" ma:contentTypeDescription="Create a new document." ma:contentTypeScope="" ma:versionID="3487eafe80e2c4116e5aa923501ecef0">
  <xsd:schema xmlns:xsd="http://www.w3.org/2001/XMLSchema" xmlns:xs="http://www.w3.org/2001/XMLSchema" xmlns:p="http://schemas.microsoft.com/office/2006/metadata/properties" xmlns:ns2="40aec6fa-c5f6-4feb-b97b-386f8ea38896" xmlns:ns3="beaeb88b-723b-40d5-8941-7d7503f1ce4a" targetNamespace="http://schemas.microsoft.com/office/2006/metadata/properties" ma:root="true" ma:fieldsID="791c6999be33df5930a3e1bf3462d89a" ns2:_="" ns3:_="">
    <xsd:import namespace="40aec6fa-c5f6-4feb-b97b-386f8ea38896"/>
    <xsd:import namespace="beaeb88b-723b-40d5-8941-7d7503f1ce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02630f34-378a-4da1-9a9f-beef9184492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2b558856-12f4-48e1-87fc-0f5a9f6d8187}" ma:internalName="TaxCatchAll" ma:showField="CatchAllData" ma:web="beaeb88b-723b-40d5-8941-7d7503f1ce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0aec6fa-c5f6-4feb-b97b-386f8ea38896">
      <Terms xmlns="http://schemas.microsoft.com/office/infopath/2007/PartnerControls"/>
    </lcf76f155ced4ddcb4097134ff3c332f>
    <TaxCatchAll xmlns="beaeb88b-723b-40d5-8941-7d7503f1ce4a" xsi:nil="true"/>
  </documentManagement>
</p:properties>
</file>

<file path=customXml/itemProps1.xml><?xml version="1.0" encoding="utf-8"?>
<ds:datastoreItem xmlns:ds="http://schemas.openxmlformats.org/officeDocument/2006/customXml" ds:itemID="{86F97E60-3A18-41DE-A707-604EE7F74E8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4AA1436-DA2F-4DCE-A13C-60DC6656F4F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BFD39E3-C180-4FC6-802F-B0565D5788B8}">
  <ds:schemaRefs>
    <ds:schemaRef ds:uri="http://schemas.microsoft.com/office/2006/metadata/properties"/>
    <ds:schemaRef ds:uri="http://schemas.microsoft.com/office/infopath/2007/PartnerControls"/>
    <ds:schemaRef ds:uri="40aec6fa-c5f6-4feb-b97b-386f8ea38896"/>
    <ds:schemaRef ds:uri="beaeb88b-723b-40d5-8941-7d7503f1ce4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307</Words>
  <Characters>1659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MTUR</Company>
  <LinksUpToDate>false</LinksUpToDate>
  <CharactersWithSpaces>1963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Laís Alves Valente</dc:creator>
  <cp:keywords/>
  <dc:description/>
  <cp:lastModifiedBy>PC</cp:lastModifiedBy>
  <cp:revision>2</cp:revision>
  <dcterms:created xsi:type="dcterms:W3CDTF">2025-12-17T19:53:00Z</dcterms:created>
  <dcterms:modified xsi:type="dcterms:W3CDTF">2025-12-17T19:53:00Z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0x01010036E29AE93B1FB54C94FFB0AC0F256343</vt:lpwstr>
  </property>
  <property fmtid="{D5CDD505-2E9C-101B-9397-08002B2CF9AE}" pid="3" name="MediaServiceImageTags">
    <vt:lpwstr/>
  </property>
  <property fmtid="{D5CDD505-2E9C-101B-9397-08002B2CF9AE}" pid="4" name="xd_ProgID">
    <vt:lpwstr/>
  </property>
  <property fmtid="{D5CDD505-2E9C-101B-9397-08002B2CF9AE}" pid="5" name="ComplianceAssetId">
    <vt:lpwstr/>
  </property>
  <property fmtid="{D5CDD505-2E9C-101B-9397-08002B2CF9AE}" pid="6" name="TemplateUrl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  <property fmtid="{D5CDD505-2E9C-101B-9397-08002B2CF9AE}" pid="9" name="xd_Signature">
    <vt:bool>false</vt:bool>
  </property>
  <property fmtid="{D5CDD505-2E9C-101B-9397-08002B2CF9AE}" pid="10" name="_SourceUrl">
    <vt:lpwstr/>
  </property>
  <property fmtid="{D5CDD505-2E9C-101B-9397-08002B2CF9AE}" pid="11" name="_SharedFileIndex">
    <vt:lpwstr/>
  </property>
</Properties>
</file>